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85FDF" w14:textId="2660EEAC" w:rsidR="007A1A73" w:rsidRDefault="007A1A73" w:rsidP="00DC64BC">
      <w:pPr>
        <w:jc w:val="center"/>
        <w:rPr>
          <w:b/>
          <w:bCs/>
        </w:rPr>
      </w:pPr>
      <w:r w:rsidRPr="007A1A73">
        <w:rPr>
          <w:b/>
          <w:bCs/>
        </w:rPr>
        <w:t>Defining Named Storm</w:t>
      </w:r>
    </w:p>
    <w:p w14:paraId="6FB0FFD8" w14:textId="51C343FE" w:rsidR="007A1A73" w:rsidRPr="007A1A73" w:rsidRDefault="00780C96" w:rsidP="007A1A73">
      <w:hyperlink r:id="rId9" w:history="1">
        <w:r w:rsidR="007A1A73" w:rsidRPr="007A1A73">
          <w:rPr>
            <w:rStyle w:val="Hyperlink"/>
            <w:highlight w:val="green"/>
          </w:rPr>
          <w:t>https://www.ncdoi.gov/consumers/homeowners-insurance/windstorm-and-hail</w:t>
        </w:r>
      </w:hyperlink>
    </w:p>
    <w:p w14:paraId="250C9FED" w14:textId="6F75A719" w:rsidR="00E2226D" w:rsidRPr="00DC64BC" w:rsidRDefault="00DC64BC" w:rsidP="00DC64BC">
      <w:pPr>
        <w:jc w:val="center"/>
        <w:rPr>
          <w:u w:val="single"/>
        </w:rPr>
      </w:pPr>
      <w:r w:rsidRPr="00DC64BC">
        <w:rPr>
          <w:highlight w:val="green"/>
          <w:u w:val="single"/>
        </w:rPr>
        <w:t xml:space="preserve">Quotes from </w:t>
      </w:r>
      <w:r w:rsidR="00834B30" w:rsidRPr="00DC64BC">
        <w:rPr>
          <w:highlight w:val="green"/>
          <w:u w:val="single"/>
        </w:rPr>
        <w:t>NCDOI</w:t>
      </w:r>
    </w:p>
    <w:p w14:paraId="1AB463EA" w14:textId="77777777" w:rsidR="00834B30" w:rsidRPr="00834B30" w:rsidRDefault="00834B30" w:rsidP="00834B30">
      <w:pPr>
        <w:spacing w:after="0" w:line="240" w:lineRule="auto"/>
        <w:rPr>
          <w:rFonts w:ascii="Times New Roman" w:eastAsia="Times New Roman" w:hAnsi="Times New Roman" w:cs="Times New Roman"/>
          <w:sz w:val="24"/>
          <w:szCs w:val="24"/>
          <w:highlight w:val="green"/>
        </w:rPr>
      </w:pPr>
      <w:r w:rsidRPr="00834B30">
        <w:rPr>
          <w:rFonts w:ascii="Times New Roman" w:eastAsia="Times New Roman" w:hAnsi="Times New Roman" w:cs="Times New Roman"/>
          <w:sz w:val="24"/>
          <w:szCs w:val="24"/>
          <w:highlight w:val="green"/>
        </w:rPr>
        <w:t>Named Storm Percentage Deductibles</w:t>
      </w:r>
    </w:p>
    <w:p w14:paraId="1569D88F" w14:textId="77777777" w:rsidR="00834B30" w:rsidRPr="00834B30" w:rsidRDefault="00834B30" w:rsidP="00834B30">
      <w:pPr>
        <w:shd w:val="clear" w:color="auto" w:fill="FFFFFF"/>
        <w:spacing w:after="0" w:line="240" w:lineRule="auto"/>
        <w:ind w:left="-15" w:right="-15"/>
        <w:outlineLvl w:val="1"/>
        <w:rPr>
          <w:rFonts w:ascii="Helvetica" w:eastAsia="Times New Roman" w:hAnsi="Helvetica" w:cs="Helvetica"/>
          <w:b/>
          <w:bCs/>
          <w:color w:val="092940"/>
          <w:sz w:val="36"/>
          <w:szCs w:val="36"/>
          <w:highlight w:val="green"/>
        </w:rPr>
      </w:pPr>
      <w:r w:rsidRPr="00834B30">
        <w:rPr>
          <w:rFonts w:ascii="Helvetica" w:eastAsia="Times New Roman" w:hAnsi="Helvetica" w:cs="Helvetica"/>
          <w:b/>
          <w:bCs/>
          <w:color w:val="092940"/>
          <w:sz w:val="36"/>
          <w:szCs w:val="36"/>
          <w:highlight w:val="green"/>
        </w:rPr>
        <w:t>Named Storm Percentage Deductibles</w:t>
      </w:r>
    </w:p>
    <w:p w14:paraId="18A5A38B" w14:textId="77777777" w:rsidR="00834B30" w:rsidRPr="00834B30" w:rsidRDefault="00834B30" w:rsidP="00834B30">
      <w:pPr>
        <w:shd w:val="clear" w:color="auto" w:fill="FFFFFF"/>
        <w:spacing w:before="100" w:beforeAutospacing="1" w:after="100" w:afterAutospacing="1" w:line="240" w:lineRule="auto"/>
        <w:rPr>
          <w:rFonts w:ascii="Helvetica" w:eastAsia="Times New Roman" w:hAnsi="Helvetica" w:cs="Helvetica"/>
          <w:color w:val="222222"/>
          <w:sz w:val="24"/>
          <w:szCs w:val="24"/>
          <w:highlight w:val="green"/>
        </w:rPr>
      </w:pPr>
      <w:r w:rsidRPr="00834B30">
        <w:rPr>
          <w:rFonts w:ascii="Helvetica" w:eastAsia="Times New Roman" w:hAnsi="Helvetica" w:cs="Helvetica"/>
          <w:color w:val="222222"/>
          <w:sz w:val="24"/>
          <w:szCs w:val="24"/>
          <w:highlight w:val="green"/>
        </w:rPr>
        <w:t xml:space="preserve">Named storm deductibles are only triggered under specific circumstances. However, </w:t>
      </w:r>
      <w:proofErr w:type="gramStart"/>
      <w:r w:rsidRPr="00834B30">
        <w:rPr>
          <w:rFonts w:ascii="Helvetica" w:eastAsia="Times New Roman" w:hAnsi="Helvetica" w:cs="Helvetica"/>
          <w:color w:val="222222"/>
          <w:sz w:val="24"/>
          <w:szCs w:val="24"/>
          <w:highlight w:val="green"/>
        </w:rPr>
        <w:t>it’s</w:t>
      </w:r>
      <w:proofErr w:type="gramEnd"/>
      <w:r w:rsidRPr="00834B30">
        <w:rPr>
          <w:rFonts w:ascii="Helvetica" w:eastAsia="Times New Roman" w:hAnsi="Helvetica" w:cs="Helvetica"/>
          <w:color w:val="222222"/>
          <w:sz w:val="24"/>
          <w:szCs w:val="24"/>
          <w:highlight w:val="green"/>
        </w:rPr>
        <w:t xml:space="preserve"> important to talk with your agent and read your policy to understand the details of these deductibles so you are prepared in the event of a severe storm.</w:t>
      </w:r>
    </w:p>
    <w:p w14:paraId="257FCAD0" w14:textId="77777777" w:rsidR="00834B30" w:rsidRPr="007A1A73" w:rsidRDefault="00834B30" w:rsidP="00834B30">
      <w:pPr>
        <w:numPr>
          <w:ilvl w:val="0"/>
          <w:numId w:val="1"/>
        </w:numPr>
        <w:shd w:val="clear" w:color="auto" w:fill="FFFFFF"/>
        <w:spacing w:after="0" w:line="240" w:lineRule="auto"/>
        <w:rPr>
          <w:rFonts w:ascii="Helvetica" w:eastAsia="Times New Roman" w:hAnsi="Helvetica" w:cs="Helvetica"/>
          <w:b/>
          <w:bCs/>
          <w:color w:val="222222"/>
          <w:sz w:val="24"/>
          <w:szCs w:val="24"/>
          <w:highlight w:val="green"/>
        </w:rPr>
      </w:pPr>
      <w:r w:rsidRPr="00834B30">
        <w:rPr>
          <w:rFonts w:ascii="Helvetica" w:eastAsia="Times New Roman" w:hAnsi="Helvetica" w:cs="Helvetica"/>
          <w:color w:val="222222"/>
          <w:sz w:val="24"/>
          <w:szCs w:val="24"/>
          <w:highlight w:val="green"/>
        </w:rPr>
        <w:t>"Named storm" means a weather-related event involving wind that has been assigned a formal name by the National Hurricane Center, National Weather Service, World Meteorological Association or any other generally recognized scientific or meteorological association that provides formal names for public use and reference.</w:t>
      </w:r>
      <w:r w:rsidRPr="007A1A73">
        <w:rPr>
          <w:rFonts w:ascii="Helvetica" w:eastAsia="Times New Roman" w:hAnsi="Helvetica" w:cs="Helvetica"/>
          <w:b/>
          <w:bCs/>
          <w:color w:val="222222"/>
          <w:sz w:val="24"/>
          <w:szCs w:val="24"/>
          <w:highlight w:val="green"/>
        </w:rPr>
        <w:t xml:space="preserve"> A named storm includes hurricanes, tropical </w:t>
      </w:r>
      <w:proofErr w:type="gramStart"/>
      <w:r w:rsidRPr="007A1A73">
        <w:rPr>
          <w:rFonts w:ascii="Helvetica" w:eastAsia="Times New Roman" w:hAnsi="Helvetica" w:cs="Helvetica"/>
          <w:b/>
          <w:bCs/>
          <w:color w:val="222222"/>
          <w:sz w:val="24"/>
          <w:szCs w:val="24"/>
          <w:highlight w:val="green"/>
        </w:rPr>
        <w:t>depressions</w:t>
      </w:r>
      <w:proofErr w:type="gramEnd"/>
      <w:r w:rsidRPr="007A1A73">
        <w:rPr>
          <w:rFonts w:ascii="Helvetica" w:eastAsia="Times New Roman" w:hAnsi="Helvetica" w:cs="Helvetica"/>
          <w:b/>
          <w:bCs/>
          <w:color w:val="222222"/>
          <w:sz w:val="24"/>
          <w:szCs w:val="24"/>
          <w:highlight w:val="green"/>
        </w:rPr>
        <w:t xml:space="preserve"> and tropical storms.</w:t>
      </w:r>
    </w:p>
    <w:p w14:paraId="12BEE839" w14:textId="40DF7F84" w:rsidR="00DC64BC" w:rsidRDefault="00DC64BC"/>
    <w:p w14:paraId="65B66A0A" w14:textId="0EB5A5EE" w:rsidR="00DC64BC" w:rsidRDefault="007A1A73" w:rsidP="007A1A73">
      <w:pPr>
        <w:pStyle w:val="ListParagraph"/>
        <w:numPr>
          <w:ilvl w:val="0"/>
          <w:numId w:val="2"/>
        </w:numPr>
      </w:pPr>
      <w:r>
        <w:t>Target Audience for article = Large Businesses or High Value Buildings near the coast</w:t>
      </w:r>
    </w:p>
    <w:p w14:paraId="78203955" w14:textId="2272ACE3" w:rsidR="00834B30" w:rsidRDefault="00834B30">
      <w:r>
        <w:t xml:space="preserve">Image from: </w:t>
      </w:r>
      <w:hyperlink r:id="rId10" w:history="1">
        <w:r>
          <w:rPr>
            <w:rStyle w:val="Hyperlink"/>
          </w:rPr>
          <w:t>https://www.homeinsuranceking.com/blog/north-carolina-joint-underwriters-and-wind-pool-map-explained/</w:t>
        </w:r>
      </w:hyperlink>
    </w:p>
    <w:p w14:paraId="2641FCF0" w14:textId="596ACB75" w:rsidR="00834B30" w:rsidRDefault="00834B30">
      <w:r>
        <w:rPr>
          <w:noProof/>
        </w:rPr>
        <w:drawing>
          <wp:inline distT="0" distB="0" distL="0" distR="0" wp14:anchorId="22BBFA4D" wp14:editId="59638178">
            <wp:extent cx="5057775" cy="3841500"/>
            <wp:effectExtent l="0" t="0" r="0" b="6985"/>
            <wp:docPr id="1" name="Picture 1" descr="North Carolina Coastal Coun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Carolina Coastal Count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6431" cy="3855669"/>
                    </a:xfrm>
                    <a:prstGeom prst="rect">
                      <a:avLst/>
                    </a:prstGeom>
                    <a:noFill/>
                    <a:ln>
                      <a:noFill/>
                    </a:ln>
                  </pic:spPr>
                </pic:pic>
              </a:graphicData>
            </a:graphic>
          </wp:inline>
        </w:drawing>
      </w:r>
    </w:p>
    <w:p w14:paraId="710C32CC" w14:textId="22C61529" w:rsidR="00834B30" w:rsidRDefault="007A1A73">
      <w:r>
        <w:lastRenderedPageBreak/>
        <w:t xml:space="preserve">Explaination of the image: </w:t>
      </w:r>
      <w:r w:rsidR="00834B30">
        <w:t xml:space="preserve">41 Counties east of I-95 will need additional wind policies. Properties in these areas are considered high-risk </w:t>
      </w:r>
      <w:r w:rsidR="004B7B84">
        <w:t>and</w:t>
      </w:r>
      <w:r w:rsidR="00834B30">
        <w:t xml:space="preserve"> their normal property coverage will not include wind/hail. </w:t>
      </w:r>
    </w:p>
    <w:p w14:paraId="351E44AF" w14:textId="08130BCE" w:rsidR="007A35FA" w:rsidRDefault="007A35FA">
      <w:r>
        <w:t>The below examples assume your property is insured to value per the policy conditions, and there is no</w:t>
      </w:r>
      <w:r w:rsidR="00925629">
        <w:t xml:space="preserve"> </w:t>
      </w:r>
      <w:r>
        <w:t xml:space="preserve">co-insurance deductible. </w:t>
      </w:r>
    </w:p>
    <w:p w14:paraId="767ECB76" w14:textId="5DB893B5" w:rsidR="00834B30" w:rsidRPr="004B7B84" w:rsidRDefault="00DC64BC">
      <w:pPr>
        <w:rPr>
          <w:u w:val="single"/>
        </w:rPr>
      </w:pPr>
      <w:r w:rsidRPr="004B7B84">
        <w:rPr>
          <w:u w:val="single"/>
        </w:rPr>
        <w:t xml:space="preserve">If a loss is </w:t>
      </w:r>
      <w:r w:rsidR="007A35FA">
        <w:rPr>
          <w:u w:val="single"/>
        </w:rPr>
        <w:t xml:space="preserve">the result of </w:t>
      </w:r>
      <w:r w:rsidRPr="004B7B84">
        <w:rPr>
          <w:u w:val="single"/>
        </w:rPr>
        <w:t>a named storm</w:t>
      </w:r>
      <w:r w:rsidR="007A35FA">
        <w:rPr>
          <w:u w:val="single"/>
        </w:rPr>
        <w:t xml:space="preserve"> </w:t>
      </w:r>
      <w:r w:rsidRPr="004B7B84">
        <w:rPr>
          <w:u w:val="single"/>
        </w:rPr>
        <w:t>…</w:t>
      </w:r>
      <w:r w:rsidR="007B04A4" w:rsidRPr="004B7B84">
        <w:rPr>
          <w:u w:val="single"/>
        </w:rPr>
        <w:t xml:space="preserve"> </w:t>
      </w:r>
      <w:r w:rsidR="00834B30" w:rsidRPr="004B7B84">
        <w:rPr>
          <w:u w:val="single"/>
        </w:rPr>
        <w:t xml:space="preserve">Deductibles </w:t>
      </w:r>
      <w:r w:rsidR="007A35FA">
        <w:rPr>
          <w:u w:val="single"/>
        </w:rPr>
        <w:t xml:space="preserve">range </w:t>
      </w:r>
      <w:r w:rsidRPr="004B7B84">
        <w:rPr>
          <w:u w:val="single"/>
        </w:rPr>
        <w:t>between</w:t>
      </w:r>
      <w:r w:rsidR="00834B30" w:rsidRPr="004B7B84">
        <w:rPr>
          <w:u w:val="single"/>
        </w:rPr>
        <w:t xml:space="preserve"> 1-5%</w:t>
      </w:r>
      <w:r w:rsidR="004B7B84">
        <w:rPr>
          <w:u w:val="single"/>
        </w:rPr>
        <w:t xml:space="preserve"> of the </w:t>
      </w:r>
      <w:r w:rsidR="007A35FA">
        <w:rPr>
          <w:u w:val="single"/>
        </w:rPr>
        <w:t xml:space="preserve">policy limits for the damaged property. </w:t>
      </w:r>
    </w:p>
    <w:p w14:paraId="49D0F69D" w14:textId="308359B5" w:rsidR="00DC64BC" w:rsidRPr="00DC64BC" w:rsidRDefault="007B04A4" w:rsidP="00780C96">
      <w:pPr>
        <w:jc w:val="center"/>
        <w:rPr>
          <w:b/>
          <w:bCs/>
        </w:rPr>
      </w:pPr>
      <w:r w:rsidRPr="00DC64BC">
        <w:rPr>
          <w:b/>
          <w:bCs/>
        </w:rPr>
        <w:t xml:space="preserve">Example </w:t>
      </w:r>
      <w:r w:rsidR="00DC64BC" w:rsidRPr="00DC64BC">
        <w:rPr>
          <w:b/>
          <w:bCs/>
        </w:rPr>
        <w:t>#1</w:t>
      </w:r>
    </w:p>
    <w:p w14:paraId="2AC9529D" w14:textId="79B7BD02" w:rsidR="00DC64BC" w:rsidRDefault="004B7B84">
      <w:r>
        <w:t xml:space="preserve">A </w:t>
      </w:r>
      <w:r w:rsidRPr="007A35FA">
        <w:t>$</w:t>
      </w:r>
      <w:r w:rsidR="007B04A4" w:rsidRPr="007A35FA">
        <w:t>3,000,000</w:t>
      </w:r>
      <w:r w:rsidR="007B04A4">
        <w:t xml:space="preserve"> </w:t>
      </w:r>
      <w:r w:rsidR="007A35FA">
        <w:t>b</w:t>
      </w:r>
      <w:r w:rsidR="007B04A4">
        <w:t xml:space="preserve">usiness </w:t>
      </w:r>
      <w:r w:rsidR="007A35FA">
        <w:t>b</w:t>
      </w:r>
      <w:r w:rsidR="007B04A4">
        <w:t>uilding</w:t>
      </w:r>
      <w:r>
        <w:t>’s</w:t>
      </w:r>
      <w:r w:rsidR="007B04A4">
        <w:t xml:space="preserve"> </w:t>
      </w:r>
      <w:r w:rsidR="007B04A4" w:rsidRPr="007A35FA">
        <w:t xml:space="preserve">normal </w:t>
      </w:r>
      <w:r w:rsidR="007A35FA" w:rsidRPr="007A35FA">
        <w:t xml:space="preserve">property </w:t>
      </w:r>
      <w:r w:rsidR="007B04A4" w:rsidRPr="007A35FA">
        <w:t xml:space="preserve">deductible </w:t>
      </w:r>
      <w:r w:rsidRPr="007A35FA">
        <w:t>is $</w:t>
      </w:r>
      <w:r w:rsidR="00307FEB" w:rsidRPr="007A35FA">
        <w:t>10,000</w:t>
      </w:r>
      <w:r w:rsidR="007A35FA" w:rsidRPr="007A35FA">
        <w:t>.</w:t>
      </w:r>
      <w:r w:rsidR="007A35FA">
        <w:rPr>
          <w:b/>
          <w:bCs/>
        </w:rPr>
        <w:t xml:space="preserve"> </w:t>
      </w:r>
      <w:r w:rsidR="007B04A4" w:rsidRPr="007A35FA">
        <w:t xml:space="preserve">If </w:t>
      </w:r>
      <w:r w:rsidR="00DC64BC" w:rsidRPr="007A35FA">
        <w:t xml:space="preserve">it was a </w:t>
      </w:r>
      <w:r w:rsidR="007B04A4" w:rsidRPr="007A35FA">
        <w:t>named storm</w:t>
      </w:r>
      <w:r w:rsidR="00DC64BC" w:rsidRPr="007A35FA">
        <w:t xml:space="preserve">, the deductible </w:t>
      </w:r>
      <w:r w:rsidRPr="007A35FA">
        <w:t>changes to</w:t>
      </w:r>
      <w:r w:rsidR="007B04A4" w:rsidRPr="007A35FA">
        <w:t xml:space="preserve"> 1%</w:t>
      </w:r>
      <w:r w:rsidR="00DC64BC" w:rsidRPr="007A35FA">
        <w:t xml:space="preserve"> of the value of the proprerty</w:t>
      </w:r>
      <w:r w:rsidR="00307FEB" w:rsidRPr="007A35FA">
        <w:t>.</w:t>
      </w:r>
      <w:r>
        <w:rPr>
          <w:b/>
          <w:bCs/>
        </w:rPr>
        <w:t xml:space="preserve"> </w:t>
      </w:r>
      <w:r w:rsidRPr="00160A2F">
        <w:rPr>
          <w:b/>
          <w:bCs/>
          <w:u w:val="single"/>
        </w:rPr>
        <w:t xml:space="preserve">How much </w:t>
      </w:r>
      <w:r w:rsidR="007A35FA" w:rsidRPr="00160A2F">
        <w:rPr>
          <w:b/>
          <w:bCs/>
          <w:u w:val="single"/>
        </w:rPr>
        <w:t xml:space="preserve">will the named storm </w:t>
      </w:r>
      <w:r w:rsidRPr="00160A2F">
        <w:rPr>
          <w:b/>
          <w:bCs/>
          <w:u w:val="single"/>
        </w:rPr>
        <w:t>deductible</w:t>
      </w:r>
      <w:r>
        <w:t xml:space="preserve"> be for th</w:t>
      </w:r>
      <w:r w:rsidR="007A35FA">
        <w:t>is</w:t>
      </w:r>
      <w:r>
        <w:t xml:space="preserve"> loss?</w:t>
      </w:r>
    </w:p>
    <w:p w14:paraId="082ACD80" w14:textId="5627B6A7" w:rsidR="004B7B84" w:rsidRDefault="004B7B84" w:rsidP="00925629">
      <w:pPr>
        <w:spacing w:after="0"/>
      </w:pPr>
      <w:r>
        <w:t>Answer:</w:t>
      </w:r>
    </w:p>
    <w:p w14:paraId="5C6370CF" w14:textId="506C9F05" w:rsidR="007A35FA" w:rsidRDefault="004B7B84" w:rsidP="007A35FA">
      <w:pPr>
        <w:spacing w:after="0"/>
      </w:pPr>
      <w:r w:rsidRPr="004B7B84">
        <w:rPr>
          <w:b/>
          <w:bCs/>
        </w:rPr>
        <w:t>The deductible will be $30,000</w:t>
      </w:r>
      <w:r w:rsidR="007A35FA">
        <w:rPr>
          <w:b/>
          <w:bCs/>
        </w:rPr>
        <w:t xml:space="preserve">. </w:t>
      </w:r>
      <w:r w:rsidR="007A35FA">
        <w:t xml:space="preserve">Your policy </w:t>
      </w:r>
      <w:r w:rsidR="00DC64BC">
        <w:t xml:space="preserve">would only cover the amounts </w:t>
      </w:r>
      <w:r w:rsidR="00307FEB">
        <w:t xml:space="preserve">exceeding </w:t>
      </w:r>
      <w:r w:rsidR="007A35FA">
        <w:t xml:space="preserve">the </w:t>
      </w:r>
      <w:r w:rsidRPr="00925629">
        <w:t>$</w:t>
      </w:r>
      <w:r w:rsidR="00307FEB" w:rsidRPr="00925629">
        <w:t>30,000</w:t>
      </w:r>
      <w:r w:rsidR="00307FEB">
        <w:t xml:space="preserve"> </w:t>
      </w:r>
      <w:r w:rsidR="007A35FA">
        <w:t>named storm deductible.</w:t>
      </w:r>
    </w:p>
    <w:p w14:paraId="721D5EFA" w14:textId="77777777" w:rsidR="00160A2F" w:rsidRDefault="00160A2F" w:rsidP="007A35FA">
      <w:pPr>
        <w:spacing w:after="0"/>
      </w:pPr>
    </w:p>
    <w:p w14:paraId="1110B346" w14:textId="7A0896A1" w:rsidR="007B04A4" w:rsidRDefault="007A35FA" w:rsidP="00160A2F">
      <w:pPr>
        <w:spacing w:after="0"/>
      </w:pPr>
      <w:r>
        <w:t>$3,000,000 building coverage</w:t>
      </w:r>
      <w:r w:rsidR="00160A2F">
        <w:tab/>
      </w:r>
      <w:r>
        <w:t xml:space="preserve"> </w:t>
      </w:r>
      <w:r w:rsidR="00160A2F">
        <w:t>X</w:t>
      </w:r>
      <w:r>
        <w:t xml:space="preserve"> </w:t>
      </w:r>
      <w:r w:rsidR="00160A2F">
        <w:tab/>
      </w:r>
      <w:r>
        <w:t>1%</w:t>
      </w:r>
      <w:r w:rsidR="00925629">
        <w:t xml:space="preserve"> named storm deductible </w:t>
      </w:r>
      <w:r w:rsidR="00160A2F">
        <w:tab/>
      </w:r>
      <w:r w:rsidR="00160A2F">
        <w:tab/>
      </w:r>
      <w:r>
        <w:t>=</w:t>
      </w:r>
      <w:r w:rsidR="00160A2F">
        <w:t xml:space="preserve"> </w:t>
      </w:r>
      <w:r>
        <w:t>$</w:t>
      </w:r>
      <w:r w:rsidR="004119DD">
        <w:t>30,000</w:t>
      </w:r>
      <w:r w:rsidR="00925629">
        <w:t xml:space="preserve"> deductible</w:t>
      </w:r>
    </w:p>
    <w:p w14:paraId="3E254D18" w14:textId="77777777" w:rsidR="004B7B84" w:rsidRDefault="004B7B84">
      <w:pPr>
        <w:rPr>
          <w:b/>
          <w:bCs/>
        </w:rPr>
      </w:pPr>
    </w:p>
    <w:p w14:paraId="3E61175B" w14:textId="3FD6DA59" w:rsidR="00307FEB" w:rsidRDefault="00307FEB" w:rsidP="00780C96">
      <w:pPr>
        <w:jc w:val="center"/>
        <w:rPr>
          <w:b/>
          <w:bCs/>
        </w:rPr>
      </w:pPr>
      <w:r w:rsidRPr="00307FEB">
        <w:rPr>
          <w:b/>
          <w:bCs/>
        </w:rPr>
        <w:t>Example</w:t>
      </w:r>
      <w:r w:rsidR="00780C96">
        <w:rPr>
          <w:b/>
          <w:bCs/>
        </w:rPr>
        <w:t xml:space="preserve"> </w:t>
      </w:r>
      <w:r w:rsidRPr="00307FEB">
        <w:rPr>
          <w:b/>
          <w:bCs/>
        </w:rPr>
        <w:t>#2</w:t>
      </w:r>
    </w:p>
    <w:p w14:paraId="265CE654" w14:textId="5026058E" w:rsidR="00307FEB" w:rsidRPr="007A35FA" w:rsidRDefault="004B7B84">
      <w:r>
        <w:t xml:space="preserve">A </w:t>
      </w:r>
      <w:r w:rsidR="00307FEB">
        <w:t xml:space="preserve">Carolina Beach Home </w:t>
      </w:r>
      <w:r w:rsidR="00307FEB" w:rsidRPr="00925629">
        <w:t xml:space="preserve">valued </w:t>
      </w:r>
      <w:r w:rsidRPr="00925629">
        <w:t>$</w:t>
      </w:r>
      <w:r w:rsidR="00307FEB" w:rsidRPr="00925629">
        <w:t xml:space="preserve">330,000 has a </w:t>
      </w:r>
      <w:r w:rsidR="007A35FA" w:rsidRPr="00925629">
        <w:t xml:space="preserve">property </w:t>
      </w:r>
      <w:r w:rsidR="00307FEB" w:rsidRPr="00925629">
        <w:t>d</w:t>
      </w:r>
      <w:r w:rsidR="007A35FA" w:rsidRPr="00925629">
        <w:t>ed</w:t>
      </w:r>
      <w:r w:rsidR="00307FEB" w:rsidRPr="00925629">
        <w:t>uctible of $3,300</w:t>
      </w:r>
      <w:r w:rsidR="007A35FA" w:rsidRPr="00925629">
        <w:t>.</w:t>
      </w:r>
      <w:r w:rsidR="007A35FA">
        <w:rPr>
          <w:b/>
          <w:bCs/>
        </w:rPr>
        <w:t xml:space="preserve"> </w:t>
      </w:r>
      <w:r w:rsidR="007A35FA" w:rsidRPr="00925629">
        <w:t>I</w:t>
      </w:r>
      <w:r w:rsidR="00307FEB">
        <w:t xml:space="preserve">t was </w:t>
      </w:r>
      <w:r w:rsidR="00307FEB" w:rsidRPr="007A35FA">
        <w:t>unfortunalty damaged by a named storm.</w:t>
      </w:r>
      <w:r w:rsidR="00307FEB">
        <w:t xml:space="preserve"> Because of the location of the home</w:t>
      </w:r>
      <w:r w:rsidR="00160A2F">
        <w:t>,</w:t>
      </w:r>
      <w:r w:rsidR="00307FEB">
        <w:t xml:space="preserve"> it is deemed high risk </w:t>
      </w:r>
      <w:r w:rsidR="00307FEB" w:rsidRPr="007A35FA">
        <w:t xml:space="preserve">and has a 5% name storm deductible. </w:t>
      </w:r>
      <w:r w:rsidRPr="00160A2F">
        <w:rPr>
          <w:b/>
          <w:bCs/>
          <w:u w:val="single"/>
        </w:rPr>
        <w:t xml:space="preserve">How much will the </w:t>
      </w:r>
      <w:r w:rsidR="007A35FA" w:rsidRPr="00160A2F">
        <w:rPr>
          <w:b/>
          <w:bCs/>
          <w:u w:val="single"/>
        </w:rPr>
        <w:t>named storm d</w:t>
      </w:r>
      <w:r w:rsidRPr="00160A2F">
        <w:rPr>
          <w:b/>
          <w:bCs/>
          <w:u w:val="single"/>
        </w:rPr>
        <w:t>eductible</w:t>
      </w:r>
      <w:r w:rsidRPr="007A35FA">
        <w:t xml:space="preserve"> be for th</w:t>
      </w:r>
      <w:r w:rsidR="007A35FA">
        <w:t>is</w:t>
      </w:r>
      <w:r w:rsidRPr="007A35FA">
        <w:t xml:space="preserve"> loss</w:t>
      </w:r>
      <w:r w:rsidR="007A35FA" w:rsidRPr="007A35FA">
        <w:t>?</w:t>
      </w:r>
    </w:p>
    <w:p w14:paraId="04A749D3" w14:textId="32EA762B" w:rsidR="004B7B84" w:rsidRPr="004B7B84" w:rsidRDefault="004B7B84" w:rsidP="00925629">
      <w:pPr>
        <w:spacing w:after="0"/>
      </w:pPr>
      <w:r w:rsidRPr="004B7B84">
        <w:t>Answer:</w:t>
      </w:r>
    </w:p>
    <w:p w14:paraId="2CA14B16" w14:textId="6BD186B1" w:rsidR="007A35FA" w:rsidRDefault="007A35FA" w:rsidP="007A35FA">
      <w:pPr>
        <w:spacing w:after="0"/>
      </w:pPr>
      <w:r w:rsidRPr="004B7B84">
        <w:rPr>
          <w:b/>
          <w:bCs/>
        </w:rPr>
        <w:t>The deductible will be $</w:t>
      </w:r>
      <w:r>
        <w:rPr>
          <w:b/>
          <w:bCs/>
        </w:rPr>
        <w:t xml:space="preserve">16,500. </w:t>
      </w:r>
      <w:r>
        <w:t xml:space="preserve">Your policy would only cover the amounts exceeding the </w:t>
      </w:r>
      <w:r w:rsidRPr="00925629">
        <w:t>$16,500</w:t>
      </w:r>
      <w:r>
        <w:rPr>
          <w:b/>
          <w:bCs/>
        </w:rPr>
        <w:t xml:space="preserve"> </w:t>
      </w:r>
      <w:r w:rsidRPr="007A35FA">
        <w:t xml:space="preserve">under the </w:t>
      </w:r>
      <w:r>
        <w:t>named storm deductible.</w:t>
      </w:r>
    </w:p>
    <w:p w14:paraId="60292777" w14:textId="77777777" w:rsidR="00160A2F" w:rsidRDefault="00160A2F" w:rsidP="007A35FA">
      <w:pPr>
        <w:spacing w:after="0"/>
      </w:pPr>
    </w:p>
    <w:p w14:paraId="42CA595E" w14:textId="6F04267A" w:rsidR="007A35FA" w:rsidRDefault="007A35FA" w:rsidP="00160A2F">
      <w:pPr>
        <w:spacing w:after="0"/>
      </w:pPr>
      <w:r>
        <w:t>$</w:t>
      </w:r>
      <w:r w:rsidR="00160A2F">
        <w:t>3</w:t>
      </w:r>
      <w:r>
        <w:t xml:space="preserve">30,000 home building coverage </w:t>
      </w:r>
      <w:r w:rsidR="00160A2F">
        <w:tab/>
        <w:t>X</w:t>
      </w:r>
      <w:r>
        <w:t xml:space="preserve"> </w:t>
      </w:r>
      <w:r w:rsidR="00160A2F">
        <w:tab/>
      </w:r>
      <w:r>
        <w:t xml:space="preserve">5% </w:t>
      </w:r>
      <w:r w:rsidR="00925629">
        <w:t xml:space="preserve">named storm deductible </w:t>
      </w:r>
      <w:r w:rsidR="00160A2F">
        <w:tab/>
        <w:t xml:space="preserve">= </w:t>
      </w:r>
      <w:r>
        <w:t>$16,500</w:t>
      </w:r>
      <w:r w:rsidR="00925629">
        <w:t xml:space="preserve"> deductible</w:t>
      </w:r>
    </w:p>
    <w:p w14:paraId="694C9E7F" w14:textId="77777777" w:rsidR="004B7B84" w:rsidRDefault="004B7B84"/>
    <w:p w14:paraId="4445B45F" w14:textId="235CF2AF" w:rsidR="00307FEB" w:rsidRPr="004119DD" w:rsidRDefault="00307FEB" w:rsidP="00780C96">
      <w:pPr>
        <w:jc w:val="center"/>
        <w:rPr>
          <w:b/>
          <w:bCs/>
        </w:rPr>
      </w:pPr>
      <w:r w:rsidRPr="004119DD">
        <w:rPr>
          <w:b/>
          <w:bCs/>
        </w:rPr>
        <w:t>Example</w:t>
      </w:r>
      <w:r w:rsidR="00780C96">
        <w:rPr>
          <w:b/>
          <w:bCs/>
        </w:rPr>
        <w:t xml:space="preserve"> </w:t>
      </w:r>
      <w:r w:rsidRPr="004119DD">
        <w:rPr>
          <w:b/>
          <w:bCs/>
        </w:rPr>
        <w:t>#3</w:t>
      </w:r>
    </w:p>
    <w:p w14:paraId="3F19AE67" w14:textId="5121BF50" w:rsidR="004B7B84" w:rsidRDefault="00780C96">
      <w:r>
        <w:t>There is a</w:t>
      </w:r>
      <w:r w:rsidR="004B7B84">
        <w:t xml:space="preserve"> </w:t>
      </w:r>
      <w:r w:rsidR="007A1A73" w:rsidRPr="007A35FA">
        <w:t>$</w:t>
      </w:r>
      <w:r w:rsidR="004B7B84" w:rsidRPr="007A35FA">
        <w:t>500,000</w:t>
      </w:r>
      <w:r w:rsidR="004B7B84">
        <w:t xml:space="preserve"> home is located </w:t>
      </w:r>
      <w:r>
        <w:t>East of I95 (</w:t>
      </w:r>
      <w:r w:rsidR="004B7B84">
        <w:t>about 30 minutes away from the beach</w:t>
      </w:r>
      <w:r>
        <w:t>)</w:t>
      </w:r>
      <w:r w:rsidR="004B7B84">
        <w:t xml:space="preserve">. Their roof is damaged from </w:t>
      </w:r>
      <w:r w:rsidR="00925629">
        <w:t>H</w:t>
      </w:r>
      <w:r w:rsidR="004B7B84" w:rsidRPr="007A35FA">
        <w:t xml:space="preserve">urricane </w:t>
      </w:r>
      <w:r w:rsidR="00925629">
        <w:t>F</w:t>
      </w:r>
      <w:r w:rsidR="004B7B84" w:rsidRPr="007A35FA">
        <w:t>lorence</w:t>
      </w:r>
      <w:r w:rsidR="004B7B84">
        <w:t xml:space="preserve"> and the </w:t>
      </w:r>
      <w:r w:rsidR="00925629">
        <w:t>d</w:t>
      </w:r>
      <w:r w:rsidR="004B7B84" w:rsidRPr="007A35FA">
        <w:t>amage</w:t>
      </w:r>
      <w:r w:rsidR="00160A2F">
        <w:t xml:space="preserve"> </w:t>
      </w:r>
      <w:r>
        <w:t>totaled to</w:t>
      </w:r>
      <w:r w:rsidR="004B7B84" w:rsidRPr="007A35FA">
        <w:t xml:space="preserve"> $</w:t>
      </w:r>
      <w:r w:rsidR="00160A2F">
        <w:t>2</w:t>
      </w:r>
      <w:r w:rsidR="004B7B84" w:rsidRPr="007A35FA">
        <w:t>0,000.</w:t>
      </w:r>
      <w:r w:rsidR="004B7B84">
        <w:t xml:space="preserve"> The</w:t>
      </w:r>
      <w:r w:rsidR="00925629">
        <w:t xml:space="preserve"> named storm </w:t>
      </w:r>
      <w:r w:rsidR="004B7B84" w:rsidRPr="007A35FA">
        <w:t xml:space="preserve">deductible is </w:t>
      </w:r>
      <w:r w:rsidR="00925629">
        <w:t xml:space="preserve">3% of their coverage. </w:t>
      </w:r>
      <w:r w:rsidR="004B7B84">
        <w:t xml:space="preserve">How much will </w:t>
      </w:r>
      <w:r w:rsidR="004B7B84" w:rsidRPr="00160A2F">
        <w:rPr>
          <w:b/>
          <w:bCs/>
          <w:u w:val="single"/>
        </w:rPr>
        <w:t>their insurance carrier reimburse them for the damages</w:t>
      </w:r>
      <w:r w:rsidR="004B7B84" w:rsidRPr="00160A2F">
        <w:rPr>
          <w:u w:val="single"/>
        </w:rPr>
        <w:t>?</w:t>
      </w:r>
    </w:p>
    <w:p w14:paraId="5C6032D2" w14:textId="4311F695" w:rsidR="004B7B84" w:rsidRDefault="004119DD" w:rsidP="00925629">
      <w:pPr>
        <w:spacing w:after="0"/>
      </w:pPr>
      <w:r>
        <w:t>Answer:</w:t>
      </w:r>
    </w:p>
    <w:p w14:paraId="0EE57BD7" w14:textId="71714B72" w:rsidR="00160A2F" w:rsidRDefault="00160A2F" w:rsidP="00925629">
      <w:pPr>
        <w:spacing w:after="0"/>
        <w:rPr>
          <w:b/>
          <w:bCs/>
        </w:rPr>
      </w:pPr>
      <w:r>
        <w:rPr>
          <w:b/>
          <w:bCs/>
        </w:rPr>
        <w:t xml:space="preserve">They should expect a payment of </w:t>
      </w:r>
      <w:r w:rsidRPr="00780C96">
        <w:rPr>
          <w:b/>
          <w:bCs/>
          <w:u w:val="single"/>
        </w:rPr>
        <w:t>$5,000</w:t>
      </w:r>
      <w:r w:rsidR="00780C96">
        <w:rPr>
          <w:b/>
          <w:bCs/>
        </w:rPr>
        <w:t>…</w:t>
      </w:r>
      <w:r>
        <w:rPr>
          <w:b/>
          <w:bCs/>
        </w:rPr>
        <w:t xml:space="preserve"> </w:t>
      </w:r>
      <w:r w:rsidR="00780C96">
        <w:rPr>
          <w:b/>
          <w:bCs/>
        </w:rPr>
        <w:t>after the homeowners pay their</w:t>
      </w:r>
      <w:r>
        <w:rPr>
          <w:b/>
          <w:bCs/>
        </w:rPr>
        <w:t xml:space="preserve"> deductible </w:t>
      </w:r>
      <w:r w:rsidR="00780C96">
        <w:rPr>
          <w:b/>
          <w:bCs/>
        </w:rPr>
        <w:t>of</w:t>
      </w:r>
      <w:r>
        <w:rPr>
          <w:b/>
          <w:bCs/>
        </w:rPr>
        <w:t xml:space="preserve"> $15,000.</w:t>
      </w:r>
    </w:p>
    <w:p w14:paraId="5DAC7AD5" w14:textId="638C0D42" w:rsidR="00925629" w:rsidRDefault="00925629" w:rsidP="00925629">
      <w:pPr>
        <w:spacing w:after="0"/>
      </w:pPr>
      <w:r>
        <w:t xml:space="preserve">The policy would only cover the amounts exceeding the </w:t>
      </w:r>
      <w:r w:rsidRPr="00925629">
        <w:t>$15,000</w:t>
      </w:r>
      <w:r>
        <w:rPr>
          <w:b/>
          <w:bCs/>
        </w:rPr>
        <w:t xml:space="preserve"> </w:t>
      </w:r>
      <w:r>
        <w:t xml:space="preserve">deductible </w:t>
      </w:r>
      <w:r w:rsidRPr="007A35FA">
        <w:t xml:space="preserve">under the </w:t>
      </w:r>
      <w:r>
        <w:t>named storm deductible.</w:t>
      </w:r>
    </w:p>
    <w:p w14:paraId="20CF35EC" w14:textId="4C095246" w:rsidR="00160A2F" w:rsidRDefault="00925629" w:rsidP="00160A2F">
      <w:pPr>
        <w:spacing w:after="0"/>
      </w:pPr>
      <w:r>
        <w:t>$</w:t>
      </w:r>
      <w:r w:rsidR="004119DD">
        <w:t xml:space="preserve">500,000 </w:t>
      </w:r>
      <w:r>
        <w:t>home building coverage</w:t>
      </w:r>
      <w:r w:rsidR="00160A2F">
        <w:tab/>
      </w:r>
      <w:r>
        <w:t xml:space="preserve"> </w:t>
      </w:r>
      <w:r w:rsidR="00160A2F">
        <w:t xml:space="preserve">X </w:t>
      </w:r>
      <w:r w:rsidR="00160A2F">
        <w:tab/>
      </w:r>
      <w:r>
        <w:t>3% named storm deductible</w:t>
      </w:r>
      <w:r w:rsidR="00160A2F">
        <w:tab/>
      </w:r>
      <w:r>
        <w:t xml:space="preserve"> </w:t>
      </w:r>
      <w:r w:rsidR="004119DD">
        <w:t xml:space="preserve">= </w:t>
      </w:r>
      <w:r>
        <w:t>$</w:t>
      </w:r>
      <w:r w:rsidR="004119DD">
        <w:t xml:space="preserve">15,000 </w:t>
      </w:r>
      <w:r>
        <w:t>deductible</w:t>
      </w:r>
    </w:p>
    <w:p w14:paraId="1CB53AFC" w14:textId="6D3E5DD2" w:rsidR="00925629" w:rsidRDefault="00925629" w:rsidP="00925629">
      <w:pPr>
        <w:spacing w:after="0"/>
      </w:pPr>
      <w:r>
        <w:t>Damages $</w:t>
      </w:r>
      <w:r w:rsidR="00160A2F">
        <w:t>2</w:t>
      </w:r>
      <w:r>
        <w:t xml:space="preserve">0,000 </w:t>
      </w:r>
      <w:r w:rsidR="00160A2F">
        <w:tab/>
      </w:r>
      <w:r w:rsidR="00160A2F">
        <w:tab/>
      </w:r>
      <w:r w:rsidR="00160A2F">
        <w:tab/>
        <w:t>-</w:t>
      </w:r>
      <w:r w:rsidR="00160A2F">
        <w:tab/>
      </w:r>
      <w:r>
        <w:t xml:space="preserve">$15,000 deductible </w:t>
      </w:r>
      <w:r w:rsidR="00160A2F">
        <w:tab/>
      </w:r>
      <w:r w:rsidR="00160A2F">
        <w:tab/>
        <w:t xml:space="preserve"> </w:t>
      </w:r>
      <w:r>
        <w:t>=</w:t>
      </w:r>
      <w:r w:rsidR="00160A2F">
        <w:t xml:space="preserve"> $5,000</w:t>
      </w:r>
      <w:r>
        <w:t xml:space="preserve"> </w:t>
      </w:r>
      <w:r w:rsidR="00160A2F">
        <w:t>Payment</w:t>
      </w:r>
    </w:p>
    <w:p w14:paraId="0CA24145" w14:textId="47AEB0D5" w:rsidR="00160A2F" w:rsidRDefault="00160A2F" w:rsidP="00925629">
      <w:pPr>
        <w:spacing w:after="0"/>
      </w:pPr>
    </w:p>
    <w:p w14:paraId="13C2C122" w14:textId="77777777" w:rsidR="00160A2F" w:rsidRDefault="00160A2F" w:rsidP="00925629">
      <w:pPr>
        <w:spacing w:after="0"/>
      </w:pPr>
    </w:p>
    <w:p w14:paraId="4A99C801" w14:textId="041109E5" w:rsidR="004119DD" w:rsidRPr="004119DD" w:rsidRDefault="004119DD" w:rsidP="00925629">
      <w:pPr>
        <w:spacing w:after="0"/>
        <w:rPr>
          <w:b/>
          <w:bCs/>
        </w:rPr>
      </w:pPr>
      <w:r w:rsidRPr="004119DD">
        <w:rPr>
          <w:b/>
          <w:bCs/>
        </w:rPr>
        <w:lastRenderedPageBreak/>
        <w:t>Solution</w:t>
      </w:r>
    </w:p>
    <w:p w14:paraId="6A8A1F05" w14:textId="77777777" w:rsidR="007A1A73" w:rsidRDefault="004119DD">
      <w:r>
        <w:t>Question:</w:t>
      </w:r>
      <w:r w:rsidR="007A1A73">
        <w:t xml:space="preserve"> </w:t>
      </w:r>
      <w:r>
        <w:t xml:space="preserve">How to combat the high deductible? </w:t>
      </w:r>
    </w:p>
    <w:p w14:paraId="222FEFBB" w14:textId="31780274" w:rsidR="004119DD" w:rsidRDefault="004119DD">
      <w:r>
        <w:t>Answer</w:t>
      </w:r>
      <w:r w:rsidR="007A1A73">
        <w:t>:</w:t>
      </w:r>
      <w:r>
        <w:t xml:space="preserve"> Deductible buyback</w:t>
      </w:r>
      <w:r w:rsidR="007A1A73">
        <w:t>s</w:t>
      </w:r>
    </w:p>
    <w:p w14:paraId="6402F275" w14:textId="601C55EF" w:rsidR="00160A2F" w:rsidRDefault="00160A2F"/>
    <w:p w14:paraId="3A198D16" w14:textId="6A767557" w:rsidR="00160A2F" w:rsidRDefault="00160A2F">
      <w:r>
        <w:t>~More info needed ~</w:t>
      </w:r>
    </w:p>
    <w:sectPr w:rsidR="00160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444C9"/>
    <w:multiLevelType w:val="hybridMultilevel"/>
    <w:tmpl w:val="1392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CF5795"/>
    <w:multiLevelType w:val="multilevel"/>
    <w:tmpl w:val="4D92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30"/>
    <w:rsid w:val="00020E31"/>
    <w:rsid w:val="000340AC"/>
    <w:rsid w:val="00035B39"/>
    <w:rsid w:val="00046B61"/>
    <w:rsid w:val="000706AD"/>
    <w:rsid w:val="000763CF"/>
    <w:rsid w:val="00083C1D"/>
    <w:rsid w:val="0009628A"/>
    <w:rsid w:val="000A0864"/>
    <w:rsid w:val="000A5447"/>
    <w:rsid w:val="000B3A9F"/>
    <w:rsid w:val="000D3565"/>
    <w:rsid w:val="000E0F4B"/>
    <w:rsid w:val="0010440C"/>
    <w:rsid w:val="001462F3"/>
    <w:rsid w:val="00151066"/>
    <w:rsid w:val="00151149"/>
    <w:rsid w:val="00152215"/>
    <w:rsid w:val="00160A2F"/>
    <w:rsid w:val="001661CB"/>
    <w:rsid w:val="00172402"/>
    <w:rsid w:val="001A5B49"/>
    <w:rsid w:val="001B1A13"/>
    <w:rsid w:val="001C65E1"/>
    <w:rsid w:val="001E0D36"/>
    <w:rsid w:val="001E3B80"/>
    <w:rsid w:val="0020015E"/>
    <w:rsid w:val="00200981"/>
    <w:rsid w:val="002036BC"/>
    <w:rsid w:val="0022032C"/>
    <w:rsid w:val="00223E68"/>
    <w:rsid w:val="002304D1"/>
    <w:rsid w:val="00230923"/>
    <w:rsid w:val="00236E6C"/>
    <w:rsid w:val="00262B80"/>
    <w:rsid w:val="00265139"/>
    <w:rsid w:val="0027486C"/>
    <w:rsid w:val="002C186B"/>
    <w:rsid w:val="002C5655"/>
    <w:rsid w:val="002D7011"/>
    <w:rsid w:val="002E6680"/>
    <w:rsid w:val="00306978"/>
    <w:rsid w:val="00307FEB"/>
    <w:rsid w:val="00320312"/>
    <w:rsid w:val="00325C57"/>
    <w:rsid w:val="00331E59"/>
    <w:rsid w:val="0033371F"/>
    <w:rsid w:val="00335924"/>
    <w:rsid w:val="00341EEB"/>
    <w:rsid w:val="00360A6A"/>
    <w:rsid w:val="00381DA2"/>
    <w:rsid w:val="003A6C9F"/>
    <w:rsid w:val="003B163F"/>
    <w:rsid w:val="003E0292"/>
    <w:rsid w:val="003F4F75"/>
    <w:rsid w:val="00402326"/>
    <w:rsid w:val="00406D25"/>
    <w:rsid w:val="004119DD"/>
    <w:rsid w:val="004164FF"/>
    <w:rsid w:val="004217E9"/>
    <w:rsid w:val="00426E5D"/>
    <w:rsid w:val="00436322"/>
    <w:rsid w:val="004768B6"/>
    <w:rsid w:val="00483986"/>
    <w:rsid w:val="0048606D"/>
    <w:rsid w:val="00497349"/>
    <w:rsid w:val="004A1845"/>
    <w:rsid w:val="004A1B63"/>
    <w:rsid w:val="004B601A"/>
    <w:rsid w:val="004B7B84"/>
    <w:rsid w:val="004E1F48"/>
    <w:rsid w:val="004E6ADD"/>
    <w:rsid w:val="005317AE"/>
    <w:rsid w:val="00534205"/>
    <w:rsid w:val="00590847"/>
    <w:rsid w:val="00595498"/>
    <w:rsid w:val="005A078C"/>
    <w:rsid w:val="005A6D1B"/>
    <w:rsid w:val="005D5044"/>
    <w:rsid w:val="005D5E1E"/>
    <w:rsid w:val="005D6923"/>
    <w:rsid w:val="005E5D30"/>
    <w:rsid w:val="006137BD"/>
    <w:rsid w:val="00614568"/>
    <w:rsid w:val="006445C4"/>
    <w:rsid w:val="006461E9"/>
    <w:rsid w:val="0064758E"/>
    <w:rsid w:val="00681E6C"/>
    <w:rsid w:val="006836E8"/>
    <w:rsid w:val="006B0A42"/>
    <w:rsid w:val="006C2DFD"/>
    <w:rsid w:val="006C5B61"/>
    <w:rsid w:val="006E3979"/>
    <w:rsid w:val="006E75BE"/>
    <w:rsid w:val="006F71D4"/>
    <w:rsid w:val="00705461"/>
    <w:rsid w:val="0072232C"/>
    <w:rsid w:val="00726F40"/>
    <w:rsid w:val="007410F9"/>
    <w:rsid w:val="007539B0"/>
    <w:rsid w:val="0075442E"/>
    <w:rsid w:val="00762011"/>
    <w:rsid w:val="007652AD"/>
    <w:rsid w:val="00780C96"/>
    <w:rsid w:val="00782816"/>
    <w:rsid w:val="00792F19"/>
    <w:rsid w:val="007961B0"/>
    <w:rsid w:val="007A1A73"/>
    <w:rsid w:val="007A1F65"/>
    <w:rsid w:val="007A288E"/>
    <w:rsid w:val="007A35FA"/>
    <w:rsid w:val="007B04A4"/>
    <w:rsid w:val="007D0840"/>
    <w:rsid w:val="007D308A"/>
    <w:rsid w:val="007D600B"/>
    <w:rsid w:val="007E5A6E"/>
    <w:rsid w:val="00822057"/>
    <w:rsid w:val="00834B30"/>
    <w:rsid w:val="00836F8C"/>
    <w:rsid w:val="00846628"/>
    <w:rsid w:val="00852C4D"/>
    <w:rsid w:val="0086228B"/>
    <w:rsid w:val="008672A3"/>
    <w:rsid w:val="00867B7B"/>
    <w:rsid w:val="00881C7E"/>
    <w:rsid w:val="00883BD5"/>
    <w:rsid w:val="008911F4"/>
    <w:rsid w:val="008C5B2D"/>
    <w:rsid w:val="008D5177"/>
    <w:rsid w:val="008E1174"/>
    <w:rsid w:val="008F2B2E"/>
    <w:rsid w:val="0092451A"/>
    <w:rsid w:val="00925629"/>
    <w:rsid w:val="009278EA"/>
    <w:rsid w:val="00934C9A"/>
    <w:rsid w:val="0094500F"/>
    <w:rsid w:val="0096254E"/>
    <w:rsid w:val="00966427"/>
    <w:rsid w:val="009A51FD"/>
    <w:rsid w:val="009C2540"/>
    <w:rsid w:val="009C2D23"/>
    <w:rsid w:val="00A30BEE"/>
    <w:rsid w:val="00A53D0A"/>
    <w:rsid w:val="00A64F81"/>
    <w:rsid w:val="00A65987"/>
    <w:rsid w:val="00A70C13"/>
    <w:rsid w:val="00A70EB9"/>
    <w:rsid w:val="00A80235"/>
    <w:rsid w:val="00A944DD"/>
    <w:rsid w:val="00B20973"/>
    <w:rsid w:val="00B26A17"/>
    <w:rsid w:val="00B278E0"/>
    <w:rsid w:val="00B33C91"/>
    <w:rsid w:val="00B35D9E"/>
    <w:rsid w:val="00B377FA"/>
    <w:rsid w:val="00B569F2"/>
    <w:rsid w:val="00B62BFB"/>
    <w:rsid w:val="00B63F02"/>
    <w:rsid w:val="00B73B49"/>
    <w:rsid w:val="00B74C51"/>
    <w:rsid w:val="00B77280"/>
    <w:rsid w:val="00BA6F2B"/>
    <w:rsid w:val="00BF1767"/>
    <w:rsid w:val="00C02C3D"/>
    <w:rsid w:val="00C05CDE"/>
    <w:rsid w:val="00C11AE1"/>
    <w:rsid w:val="00C27990"/>
    <w:rsid w:val="00C919C2"/>
    <w:rsid w:val="00C93309"/>
    <w:rsid w:val="00C95B27"/>
    <w:rsid w:val="00CB0AEF"/>
    <w:rsid w:val="00CD1D7E"/>
    <w:rsid w:val="00CF38BC"/>
    <w:rsid w:val="00CF490A"/>
    <w:rsid w:val="00D108B1"/>
    <w:rsid w:val="00D37A10"/>
    <w:rsid w:val="00D43248"/>
    <w:rsid w:val="00D45D7A"/>
    <w:rsid w:val="00D63CF7"/>
    <w:rsid w:val="00D80F12"/>
    <w:rsid w:val="00D86739"/>
    <w:rsid w:val="00D87CDF"/>
    <w:rsid w:val="00D96C64"/>
    <w:rsid w:val="00DA1DBE"/>
    <w:rsid w:val="00DC22CE"/>
    <w:rsid w:val="00DC3D6F"/>
    <w:rsid w:val="00DC64BC"/>
    <w:rsid w:val="00DD18B9"/>
    <w:rsid w:val="00DD27A2"/>
    <w:rsid w:val="00DD7E93"/>
    <w:rsid w:val="00DE38FB"/>
    <w:rsid w:val="00E0197C"/>
    <w:rsid w:val="00E0341D"/>
    <w:rsid w:val="00E14C43"/>
    <w:rsid w:val="00E2226D"/>
    <w:rsid w:val="00E237A8"/>
    <w:rsid w:val="00E2397A"/>
    <w:rsid w:val="00E46875"/>
    <w:rsid w:val="00EA21E2"/>
    <w:rsid w:val="00EB4069"/>
    <w:rsid w:val="00EB7F6E"/>
    <w:rsid w:val="00EC3756"/>
    <w:rsid w:val="00ED1B98"/>
    <w:rsid w:val="00F00881"/>
    <w:rsid w:val="00F11735"/>
    <w:rsid w:val="00F23501"/>
    <w:rsid w:val="00F250F6"/>
    <w:rsid w:val="00F31948"/>
    <w:rsid w:val="00F5755A"/>
    <w:rsid w:val="00F728A2"/>
    <w:rsid w:val="00F73D92"/>
    <w:rsid w:val="00F76EB7"/>
    <w:rsid w:val="00F77152"/>
    <w:rsid w:val="00FB5089"/>
    <w:rsid w:val="00FE07C3"/>
    <w:rsid w:val="00FE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0A8B"/>
  <w15:chartTrackingRefBased/>
  <w15:docId w15:val="{8C9455A6-40FE-4815-98FF-52C78254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34B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4B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34B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4B30"/>
    <w:rPr>
      <w:color w:val="0000FF"/>
      <w:u w:val="single"/>
    </w:rPr>
  </w:style>
  <w:style w:type="paragraph" w:styleId="ListParagraph">
    <w:name w:val="List Paragraph"/>
    <w:basedOn w:val="Normal"/>
    <w:uiPriority w:val="34"/>
    <w:qFormat/>
    <w:rsid w:val="00DC6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344636">
      <w:bodyDiv w:val="1"/>
      <w:marLeft w:val="0"/>
      <w:marRight w:val="0"/>
      <w:marTop w:val="0"/>
      <w:marBottom w:val="0"/>
      <w:divBdr>
        <w:top w:val="none" w:sz="0" w:space="0" w:color="auto"/>
        <w:left w:val="none" w:sz="0" w:space="0" w:color="auto"/>
        <w:bottom w:val="none" w:sz="0" w:space="0" w:color="auto"/>
        <w:right w:val="none" w:sz="0" w:space="0" w:color="auto"/>
      </w:divBdr>
      <w:divsChild>
        <w:div w:id="127929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hyperlink" Target="https://www.homeinsuranceking.com/blog/north-carolina-joint-underwriters-and-wind-pool-map-explained/" TargetMode="External"/><Relationship Id="rId4" Type="http://schemas.openxmlformats.org/officeDocument/2006/relationships/customXml" Target="../customXml/item4.xml"/><Relationship Id="rId9" Type="http://schemas.openxmlformats.org/officeDocument/2006/relationships/hyperlink" Target="https://www.ncdoi.gov/consumers/homeowners-insurance/windstorm-and-h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7727CDAA595B45B94762142694382C" ma:contentTypeVersion="12" ma:contentTypeDescription="Create a new document." ma:contentTypeScope="" ma:versionID="dfc1cb7e3031a0275b5c995354902b19">
  <xsd:schema xmlns:xsd="http://www.w3.org/2001/XMLSchema" xmlns:xs="http://www.w3.org/2001/XMLSchema" xmlns:p="http://schemas.microsoft.com/office/2006/metadata/properties" xmlns:ns2="1408d293-8c67-4cb9-897d-db3145c59611" xmlns:ns3="7bd3f23f-97ed-4b44-a41e-9bcd0f1f36fe" targetNamespace="http://schemas.microsoft.com/office/2006/metadata/properties" ma:root="true" ma:fieldsID="d99eade132bece1fad49acdc96d812c5" ns2:_="" ns3:_="">
    <xsd:import namespace="1408d293-8c67-4cb9-897d-db3145c59611"/>
    <xsd:import namespace="7bd3f23f-97ed-4b44-a41e-9bcd0f1f36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8d293-8c67-4cb9-897d-db3145c59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d3f23f-97ed-4b44-a41e-9bcd0f1f36f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51494-3CB6-4923-93E0-9147CC6DE3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7ECE7F-D540-48A4-AAC3-60039B271667}">
  <ds:schemaRefs>
    <ds:schemaRef ds:uri="http://schemas.microsoft.com/sharepoint/v3/contenttype/forms"/>
  </ds:schemaRefs>
</ds:datastoreItem>
</file>

<file path=customXml/itemProps3.xml><?xml version="1.0" encoding="utf-8"?>
<ds:datastoreItem xmlns:ds="http://schemas.openxmlformats.org/officeDocument/2006/customXml" ds:itemID="{97CA2B6D-55CB-4D75-8661-82D5A4669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8d293-8c67-4cb9-897d-db3145c59611"/>
    <ds:schemaRef ds:uri="7bd3f23f-97ed-4b44-a41e-9bcd0f1f3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6F3B16-C2C5-4083-A929-3F8DC2BD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Thorson</dc:creator>
  <cp:keywords/>
  <dc:description/>
  <cp:lastModifiedBy>Derek Thorson</cp:lastModifiedBy>
  <cp:revision>3</cp:revision>
  <dcterms:created xsi:type="dcterms:W3CDTF">2020-06-04T19:09:00Z</dcterms:created>
  <dcterms:modified xsi:type="dcterms:W3CDTF">2020-06-04T19:16:00Z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0x010100C57727CDAA595B45B94762142694382C</vt:lpwstr>
  </property>
</Properties>
</file>